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9C9" w:rsidRPr="00AF4416" w:rsidRDefault="00CA19C9" w:rsidP="00CA19C9">
      <w:pPr>
        <w:bidi/>
        <w:jc w:val="both"/>
        <w:rPr>
          <w:rFonts w:cs="B Nazanin" w:hint="cs"/>
          <w:b/>
          <w:bCs/>
          <w:szCs w:val="24"/>
          <w:rtl/>
        </w:rPr>
      </w:pPr>
      <w:r w:rsidRPr="00AF4416">
        <w:rPr>
          <w:rFonts w:cs="B Nazanin" w:hint="cs"/>
          <w:b/>
          <w:bCs/>
          <w:szCs w:val="24"/>
          <w:rtl/>
        </w:rPr>
        <w:t xml:space="preserve">جدول شماره 31 </w:t>
      </w:r>
      <w:r w:rsidRPr="00AF4416">
        <w:rPr>
          <w:rFonts w:cs="Yagut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امتيازات قابل محاسبه از فعاليتهاي علمي </w:t>
      </w:r>
      <w:r w:rsidRPr="00AF4416">
        <w:rPr>
          <w:rFonts w:cs="Yagut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اجرايي اعضاي ه</w:t>
      </w:r>
      <w:bookmarkStart w:id="0" w:name="_GoBack"/>
      <w:bookmarkEnd w:id="0"/>
      <w:r w:rsidRPr="00AF4416">
        <w:rPr>
          <w:rFonts w:cs="B Nazanin" w:hint="cs"/>
          <w:b/>
          <w:bCs/>
          <w:szCs w:val="24"/>
          <w:rtl/>
        </w:rPr>
        <w:t>يات علمي آموزشي - پژوهشي موسسه (ماده چهار)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325"/>
        <w:gridCol w:w="7"/>
        <w:gridCol w:w="6"/>
        <w:gridCol w:w="1343"/>
        <w:gridCol w:w="1127"/>
        <w:gridCol w:w="1079"/>
        <w:gridCol w:w="7"/>
        <w:gridCol w:w="878"/>
        <w:gridCol w:w="5"/>
        <w:gridCol w:w="1025"/>
        <w:gridCol w:w="1099"/>
        <w:gridCol w:w="15"/>
      </w:tblGrid>
      <w:tr w:rsidR="00CA19C9" w:rsidRPr="00AF4416" w:rsidTr="00CA19C9">
        <w:trPr>
          <w:gridAfter w:val="1"/>
          <w:wAfter w:w="11" w:type="pct"/>
        </w:trPr>
        <w:tc>
          <w:tcPr>
            <w:tcW w:w="207" w:type="pct"/>
            <w:vMerge w:val="restart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بند</w:t>
            </w:r>
          </w:p>
        </w:tc>
        <w:tc>
          <w:tcPr>
            <w:tcW w:w="1251" w:type="pct"/>
            <w:gridSpan w:val="2"/>
            <w:vMerge w:val="restart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موضوع</w:t>
            </w:r>
          </w:p>
        </w:tc>
        <w:tc>
          <w:tcPr>
            <w:tcW w:w="729" w:type="pct"/>
            <w:gridSpan w:val="2"/>
            <w:vMerge w:val="restart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كميته منتخب</w:t>
            </w:r>
          </w:p>
        </w:tc>
        <w:tc>
          <w:tcPr>
            <w:tcW w:w="606" w:type="pct"/>
            <w:vMerge w:val="restart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هيات مميزه</w:t>
            </w:r>
          </w:p>
        </w:tc>
        <w:tc>
          <w:tcPr>
            <w:tcW w:w="586" w:type="pct"/>
            <w:gridSpan w:val="2"/>
            <w:vMerge w:val="restart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حداكثر امتيازدر واحد كار يا نيمسال</w:t>
            </w:r>
          </w:p>
        </w:tc>
        <w:tc>
          <w:tcPr>
            <w:tcW w:w="464" w:type="pct"/>
            <w:gridSpan w:val="2"/>
            <w:vMerge w:val="restart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حداكثر امتياز در هرموضوع آموزشي</w:t>
            </w:r>
          </w:p>
        </w:tc>
        <w:tc>
          <w:tcPr>
            <w:tcW w:w="555" w:type="pct"/>
            <w:tcBorders>
              <w:bottom w:val="nil"/>
            </w:tcBorders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حداكثر امتياز در هرموضوع پژوهشي</w:t>
            </w:r>
          </w:p>
        </w:tc>
        <w:tc>
          <w:tcPr>
            <w:tcW w:w="591" w:type="pct"/>
            <w:tcBorders>
              <w:bottom w:val="nil"/>
            </w:tcBorders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حداقل امتياز لازم در هردوره ارتقا</w:t>
            </w: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  <w:vMerge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1" w:type="pct"/>
            <w:gridSpan w:val="2"/>
            <w:vMerge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9" w:type="pct"/>
            <w:gridSpan w:val="2"/>
            <w:vMerge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  <w:vMerge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  <w:vMerge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4" w:type="pct"/>
            <w:gridSpan w:val="2"/>
            <w:vMerge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5" w:type="pct"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1" w:type="pct"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/>
                <w:b/>
                <w:bCs/>
                <w:sz w:val="20"/>
                <w:szCs w:val="20"/>
              </w:rPr>
              <w:br w:type="page"/>
            </w: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251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حضور فعال تمام وقت در موسسه</w:t>
            </w:r>
          </w:p>
        </w:tc>
        <w:tc>
          <w:tcPr>
            <w:tcW w:w="729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 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91" w:type="pct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CA19C9" w:rsidRPr="00AF4416" w:rsidTr="00CA19C9">
        <w:trPr>
          <w:gridAfter w:val="1"/>
          <w:wAfter w:w="11" w:type="pct"/>
          <w:trHeight w:val="888"/>
        </w:trPr>
        <w:tc>
          <w:tcPr>
            <w:tcW w:w="207" w:type="pct"/>
            <w:vMerge w:val="restar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51" w:type="pct"/>
            <w:gridSpan w:val="2"/>
            <w:tcBorders>
              <w:bottom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برپايي نمايشگاههاو اردوها يا ساير فعاليتهاي فوق برنامه پژوهشي ،فناوري، آموزشي ، هنري و مديريت اجرايي آن با توجه به سطح برگزاري</w:t>
            </w:r>
          </w:p>
        </w:tc>
        <w:tc>
          <w:tcPr>
            <w:tcW w:w="729" w:type="pct"/>
            <w:gridSpan w:val="2"/>
            <w:tcBorders>
              <w:bottom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  <w:tcBorders>
              <w:bottom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  <w:tcBorders>
              <w:bottom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تا 2</w:t>
            </w:r>
          </w:p>
        </w:tc>
        <w:tc>
          <w:tcPr>
            <w:tcW w:w="464" w:type="pct"/>
            <w:gridSpan w:val="2"/>
            <w:tcBorders>
              <w:bottom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55" w:type="pct"/>
            <w:tcBorders>
              <w:bottom w:val="nil"/>
            </w:tcBorders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91" w:type="pct"/>
            <w:tcBorders>
              <w:bottom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  <w:trHeight w:val="73"/>
        </w:trPr>
        <w:tc>
          <w:tcPr>
            <w:tcW w:w="207" w:type="pct"/>
            <w:vMerge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5" w:type="pct"/>
            <w:gridSpan w:val="5"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6" w:type="pct"/>
            <w:gridSpan w:val="6"/>
            <w:tcBorders>
              <w:top w:val="nil"/>
              <w:bottom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51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طراحي و راه اندازي آزمايشكاه يا كارگاه. يا واحدهاي نيمه صنعتي و پژوهشي، كتابخانه هاي تخصصي ، شبكه هاي تخصصي مجازي</w:t>
            </w:r>
          </w:p>
        </w:tc>
        <w:tc>
          <w:tcPr>
            <w:tcW w:w="729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تا 4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91" w:type="pct"/>
            <w:vMerge w:val="restart"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251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همكاري موثر در تاسيس دانشگاه و ،مراكز تحقيقاتي،موسسه هاس آموزش عالي ، پژوهشي و فن آوري ، شهركها و پاركها علم و فن آوري ، مراكز رشد و شركت هاي دانش بنيان</w:t>
            </w:r>
          </w:p>
        </w:tc>
        <w:tc>
          <w:tcPr>
            <w:tcW w:w="729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91" w:type="pct"/>
            <w:vMerge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51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همكاري موثر در مجلات علمي(مديرمسيولي  سردببيري عضو هيات تحريريه) و رياست قطب هاي علمي كشور</w:t>
            </w:r>
          </w:p>
        </w:tc>
        <w:tc>
          <w:tcPr>
            <w:tcW w:w="729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تا3 به ازاي هرسال 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591" w:type="pct"/>
            <w:vMerge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251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عضويت دريكي از هسته هاي قطب هاي علمي رسمي كشور/عضويت در هيات مديره و بازرسي انجمن هاي علمي</w:t>
            </w:r>
          </w:p>
        </w:tc>
        <w:tc>
          <w:tcPr>
            <w:tcW w:w="729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 به ازاي هر سال 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91" w:type="pct"/>
            <w:vMerge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251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عضويت در شوراي پارك ها / مراكز رشد </w:t>
            </w:r>
          </w:p>
        </w:tc>
        <w:tc>
          <w:tcPr>
            <w:tcW w:w="729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 به ازاي هر 50 ساعت حضور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91" w:type="pct"/>
            <w:vMerge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251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دبيري همايشهاي علمي /ملي /منطقه اي / بين المللي </w:t>
            </w: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با تاييد شوراي پژوهشي موسسه و يا نهادهاي ذي ربط</w:t>
            </w: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9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تا2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91" w:type="pct"/>
            <w:vMerge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256" w:type="pct"/>
            <w:gridSpan w:val="3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ايفاي مسئوليت قواي سه گانه مطابق جدول</w:t>
            </w:r>
          </w:p>
        </w:tc>
        <w:tc>
          <w:tcPr>
            <w:tcW w:w="724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هر سال 4 تا 14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1" w:type="pct"/>
            <w:vMerge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  <w:trHeight w:val="608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24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شركت در شورا ، كميته ها و ...</w:t>
            </w: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*عضويت هاي مذكور بايد براساس حكم رسمي باشد</w:t>
            </w: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pct"/>
            <w:gridSpan w:val="3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0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تا 2 به ازاي هرسال</w:t>
            </w:r>
          </w:p>
        </w:tc>
        <w:tc>
          <w:tcPr>
            <w:tcW w:w="467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58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91" w:type="pct"/>
            <w:vMerge/>
            <w:tcBorders>
              <w:top w:val="nil"/>
              <w:bottom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بند</w:t>
            </w:r>
          </w:p>
        </w:tc>
        <w:tc>
          <w:tcPr>
            <w:tcW w:w="1251" w:type="pct"/>
            <w:gridSpan w:val="2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موضوع</w:t>
            </w:r>
          </w:p>
        </w:tc>
        <w:tc>
          <w:tcPr>
            <w:tcW w:w="729" w:type="pct"/>
            <w:gridSpan w:val="2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كميته منتخب</w:t>
            </w: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هيات مميزه</w:t>
            </w: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حداكثر امتيازدر واحد كار يا نيمسال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حداكثر امتياز در هرموضوع آموزشي</w:t>
            </w:r>
          </w:p>
        </w:tc>
        <w:tc>
          <w:tcPr>
            <w:tcW w:w="555" w:type="pct"/>
            <w:tcBorders>
              <w:bottom w:val="nil"/>
            </w:tcBorders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حداكثر امتياز در هرموضوع پژوهشي</w:t>
            </w:r>
          </w:p>
        </w:tc>
        <w:tc>
          <w:tcPr>
            <w:tcW w:w="591" w:type="pct"/>
            <w:tcBorders>
              <w:bottom w:val="nil"/>
            </w:tcBorders>
          </w:tcPr>
          <w:p w:rsidR="00CA19C9" w:rsidRPr="00AF4416" w:rsidRDefault="00CA19C9" w:rsidP="00F61425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حداقل امتياز لازم در هردوره ارتقا</w:t>
            </w:r>
          </w:p>
        </w:tc>
      </w:tr>
      <w:tr w:rsidR="00CA19C9" w:rsidRPr="00AF4416" w:rsidTr="00CA19C9">
        <w:trPr>
          <w:trHeight w:val="459"/>
        </w:trPr>
        <w:tc>
          <w:tcPr>
            <w:tcW w:w="207" w:type="pct"/>
            <w:tcBorders>
              <w:top w:val="single" w:sz="4" w:space="0" w:color="auto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256" w:type="pct"/>
            <w:gridSpan w:val="3"/>
            <w:tcBorders>
              <w:top w:val="single" w:sz="4" w:space="0" w:color="auto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ايجاد رشته هاي جديد و ميان رشته اي با رويكرد رفع نيازهاي اساسي كشور و ترويج كارآفريني</w:t>
            </w: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4" w:type="pct"/>
            <w:tcBorders>
              <w:top w:val="single" w:sz="4" w:space="0" w:color="auto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تا5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bottom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256" w:type="pct"/>
            <w:gridSpan w:val="3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راهبري پروژه هاي بزرگ تحقيقاتي بين رشته اي (مديريت پروژه) با تاييد شوراي پژوهشي موسسه</w:t>
            </w:r>
          </w:p>
        </w:tc>
        <w:tc>
          <w:tcPr>
            <w:tcW w:w="724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تا4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591" w:type="pct"/>
            <w:vMerge w:val="restart"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256" w:type="pct"/>
            <w:gridSpan w:val="3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طراحي،تدوين و اجراي برنامه ها و فعاليت با هدف افزايش كارآيي و اثربخشي نظام آموزش عالي</w:t>
            </w:r>
          </w:p>
        </w:tc>
        <w:tc>
          <w:tcPr>
            <w:tcW w:w="724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تا5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91" w:type="pct"/>
            <w:vMerge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256" w:type="pct"/>
            <w:gridSpan w:val="3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طراحي سوال آزمونهاي سراسري با تاييد سازمان سنجش آموزش كشور /وزارت بهداشت/دانشگاه آزاد اسلامي</w:t>
            </w:r>
          </w:p>
        </w:tc>
        <w:tc>
          <w:tcPr>
            <w:tcW w:w="724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 امتياز به ازاي هر 25 ساعت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91" w:type="pct"/>
            <w:vMerge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256" w:type="pct"/>
            <w:gridSpan w:val="3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طراحي سوال آزمون هاي جامع منطقه اي و درون دانشگاهي(جامع علوم پايه و پيش كارورزي)ارتقاي دستياران ،امتحانهاي جامع دكتري تخصصي )</w:t>
            </w:r>
            <w:proofErr w:type="spellStart"/>
            <w:r w:rsidRPr="00AF4416">
              <w:rPr>
                <w:rFonts w:cs="B Nazanin"/>
                <w:b/>
                <w:bCs/>
                <w:sz w:val="20"/>
                <w:szCs w:val="20"/>
              </w:rPr>
              <w:t>phd</w:t>
            </w:r>
            <w:proofErr w:type="spellEnd"/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) و نظاير آن </w:t>
            </w:r>
          </w:p>
        </w:tc>
        <w:tc>
          <w:tcPr>
            <w:tcW w:w="724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 امتياز به ازاي هر 50 ساعت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91" w:type="pct"/>
            <w:vMerge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256" w:type="pct"/>
            <w:gridSpan w:val="3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تدوين كتاب به شيوه گردآوري </w:t>
            </w:r>
          </w:p>
        </w:tc>
        <w:tc>
          <w:tcPr>
            <w:tcW w:w="724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تا4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91" w:type="pct"/>
            <w:vMerge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256" w:type="pct"/>
            <w:gridSpan w:val="3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تدوين مجموعه مقاله هاي همايش هاي علمي معتبر</w:t>
            </w:r>
          </w:p>
        </w:tc>
        <w:tc>
          <w:tcPr>
            <w:tcW w:w="724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تا2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91" w:type="pct"/>
            <w:vMerge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18</w:t>
            </w:r>
          </w:p>
        </w:tc>
        <w:tc>
          <w:tcPr>
            <w:tcW w:w="1256" w:type="pct"/>
            <w:gridSpan w:val="3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ايجاد ظرفيت فعال در جذب دانشجويان خارجي با تاييد رييس موسسه </w:t>
            </w:r>
          </w:p>
        </w:tc>
        <w:tc>
          <w:tcPr>
            <w:tcW w:w="724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 به ازاي هر 10 دانشجو</w:t>
            </w: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591" w:type="pct"/>
            <w:tcBorders>
              <w:top w:val="nil"/>
              <w:bottom w:val="single" w:sz="4" w:space="0" w:color="auto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6" w:type="pct"/>
            <w:gridSpan w:val="3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حداقل امتياز لازم از بندهاي 1 الي 18</w:t>
            </w:r>
          </w:p>
        </w:tc>
        <w:tc>
          <w:tcPr>
            <w:tcW w:w="724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1" w:type="pct"/>
            <w:tcBorders>
              <w:top w:val="single" w:sz="4" w:space="0" w:color="auto"/>
              <w:bottom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CA19C9" w:rsidRPr="00AF4416" w:rsidTr="00CA19C9">
        <w:trPr>
          <w:gridAfter w:val="1"/>
          <w:wAfter w:w="11" w:type="pct"/>
        </w:trPr>
        <w:tc>
          <w:tcPr>
            <w:tcW w:w="207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6" w:type="pct"/>
            <w:gridSpan w:val="3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حداكثر امتياز قابل قبول از بند 1 الي 18 </w:t>
            </w:r>
          </w:p>
        </w:tc>
        <w:tc>
          <w:tcPr>
            <w:tcW w:w="724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4" w:type="pct"/>
            <w:gridSpan w:val="2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555" w:type="pct"/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AF4416">
              <w:rPr>
                <w:rFonts w:cs="B Nazanin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591" w:type="pct"/>
            <w:tcBorders>
              <w:top w:val="nil"/>
            </w:tcBorders>
          </w:tcPr>
          <w:p w:rsidR="00CA19C9" w:rsidRPr="00AF4416" w:rsidRDefault="00CA19C9" w:rsidP="00F61425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</w:tbl>
    <w:p w:rsidR="00CA19C9" w:rsidRPr="00AF4416" w:rsidRDefault="00CA19C9" w:rsidP="00CA19C9">
      <w:pPr>
        <w:bidi/>
        <w:jc w:val="both"/>
        <w:rPr>
          <w:rFonts w:cs="B Nazanin"/>
          <w:b/>
          <w:bCs/>
          <w:sz w:val="20"/>
          <w:szCs w:val="20"/>
          <w:rtl/>
        </w:rPr>
      </w:pPr>
    </w:p>
    <w:p w:rsidR="002F3864" w:rsidRDefault="002F3864"/>
    <w:sectPr w:rsidR="002F3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9C9"/>
    <w:rsid w:val="002F3864"/>
    <w:rsid w:val="00CA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B64FF8-638B-41CD-AAA0-D46218A1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9C9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2022-03-04T09:36:00Z</dcterms:created>
  <dcterms:modified xsi:type="dcterms:W3CDTF">2022-03-04T09:36:00Z</dcterms:modified>
</cp:coreProperties>
</file>